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E87" w:rsidRPr="009D15CA" w:rsidRDefault="008A710B" w:rsidP="00AD5D29">
      <w:pPr>
        <w:widowControl w:val="0"/>
        <w:spacing w:after="0" w:line="240" w:lineRule="auto"/>
        <w:ind w:firstLine="709"/>
        <w:jc w:val="center"/>
        <w:rPr>
          <w:rFonts w:ascii="Times New Roman" w:hAnsi="Times New Roman" w:cs="Times New Roman"/>
          <w:b/>
          <w:sz w:val="26"/>
          <w:szCs w:val="26"/>
        </w:rPr>
      </w:pPr>
      <w:r w:rsidRPr="009D15CA">
        <w:rPr>
          <w:rFonts w:ascii="Times New Roman" w:hAnsi="Times New Roman" w:cs="Times New Roman"/>
          <w:b/>
          <w:sz w:val="26"/>
          <w:szCs w:val="26"/>
        </w:rPr>
        <w:t>Пояснительная записка</w:t>
      </w:r>
    </w:p>
    <w:p w:rsidR="00305101" w:rsidRPr="009D15CA" w:rsidRDefault="007269C6" w:rsidP="00AD5D29">
      <w:pPr>
        <w:widowControl w:val="0"/>
        <w:spacing w:after="0" w:line="240" w:lineRule="auto"/>
        <w:ind w:firstLine="709"/>
        <w:jc w:val="center"/>
        <w:rPr>
          <w:rFonts w:ascii="Times New Roman" w:hAnsi="Times New Roman" w:cs="Times New Roman"/>
          <w:b/>
          <w:sz w:val="26"/>
          <w:szCs w:val="26"/>
        </w:rPr>
      </w:pPr>
      <w:r w:rsidRPr="009D15CA">
        <w:rPr>
          <w:rFonts w:ascii="Times New Roman" w:hAnsi="Times New Roman" w:cs="Times New Roman"/>
          <w:b/>
          <w:sz w:val="26"/>
          <w:szCs w:val="26"/>
        </w:rPr>
        <w:t>к проекту постановления Правительства Б</w:t>
      </w:r>
      <w:r w:rsidR="00305101" w:rsidRPr="009D15CA">
        <w:rPr>
          <w:rFonts w:ascii="Times New Roman" w:hAnsi="Times New Roman" w:cs="Times New Roman"/>
          <w:b/>
          <w:sz w:val="26"/>
          <w:szCs w:val="26"/>
        </w:rPr>
        <w:t xml:space="preserve">елгородской области </w:t>
      </w:r>
    </w:p>
    <w:p w:rsidR="00E331C6" w:rsidRDefault="00C71B16" w:rsidP="002E5667">
      <w:pPr>
        <w:widowControl w:val="0"/>
        <w:spacing w:after="0" w:line="240" w:lineRule="auto"/>
        <w:ind w:firstLine="709"/>
        <w:jc w:val="center"/>
        <w:rPr>
          <w:rFonts w:ascii="Times New Roman" w:hAnsi="Times New Roman" w:cs="Times New Roman"/>
          <w:b/>
          <w:sz w:val="26"/>
          <w:szCs w:val="26"/>
        </w:rPr>
      </w:pPr>
      <w:r>
        <w:rPr>
          <w:rFonts w:ascii="Times New Roman" w:hAnsi="Times New Roman" w:cs="Times New Roman"/>
          <w:b/>
          <w:sz w:val="26"/>
          <w:szCs w:val="26"/>
        </w:rPr>
        <w:t>«</w:t>
      </w:r>
      <w:r w:rsidR="002E5667" w:rsidRPr="002E5667">
        <w:rPr>
          <w:rFonts w:ascii="Times New Roman" w:hAnsi="Times New Roman" w:cs="Times New Roman"/>
          <w:b/>
          <w:sz w:val="26"/>
          <w:szCs w:val="26"/>
        </w:rPr>
        <w:t xml:space="preserve">О внесении изменений в </w:t>
      </w:r>
      <w:r w:rsidR="002E5667" w:rsidRPr="002E5667">
        <w:rPr>
          <w:rFonts w:ascii="Times New Roman" w:hAnsi="Times New Roman" w:cs="Times New Roman"/>
          <w:b/>
          <w:sz w:val="26"/>
          <w:szCs w:val="26"/>
        </w:rPr>
        <w:t xml:space="preserve">постановление </w:t>
      </w:r>
      <w:r w:rsidR="002E5667">
        <w:rPr>
          <w:rFonts w:ascii="Times New Roman" w:hAnsi="Times New Roman" w:cs="Times New Roman"/>
          <w:b/>
          <w:sz w:val="26"/>
          <w:szCs w:val="26"/>
        </w:rPr>
        <w:t>Правительства</w:t>
      </w:r>
      <w:r w:rsidR="002E5667" w:rsidRPr="002E5667">
        <w:rPr>
          <w:rFonts w:ascii="Times New Roman" w:hAnsi="Times New Roman" w:cs="Times New Roman"/>
          <w:b/>
          <w:sz w:val="26"/>
          <w:szCs w:val="26"/>
        </w:rPr>
        <w:t xml:space="preserve"> Белгородской области от 28 февраля 2022 года № 113-пп</w:t>
      </w:r>
      <w:r w:rsidR="002E5667">
        <w:rPr>
          <w:rFonts w:ascii="Times New Roman" w:hAnsi="Times New Roman" w:cs="Times New Roman"/>
          <w:b/>
          <w:sz w:val="26"/>
          <w:szCs w:val="26"/>
        </w:rPr>
        <w:t>»</w:t>
      </w:r>
    </w:p>
    <w:p w:rsidR="002E5667" w:rsidRPr="002E5667" w:rsidRDefault="002E5667" w:rsidP="002E5667">
      <w:pPr>
        <w:widowControl w:val="0"/>
        <w:spacing w:after="0" w:line="240" w:lineRule="auto"/>
        <w:ind w:firstLine="709"/>
        <w:jc w:val="center"/>
        <w:rPr>
          <w:rFonts w:ascii="Times New Roman" w:hAnsi="Times New Roman" w:cs="Times New Roman"/>
          <w:b/>
          <w:sz w:val="26"/>
          <w:szCs w:val="26"/>
        </w:rPr>
      </w:pPr>
    </w:p>
    <w:p w:rsidR="00C71B16" w:rsidRDefault="00ED088B" w:rsidP="003F0B08">
      <w:pPr>
        <w:widowControl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Министерством сельского хозяйства и продовольствия Белгородской</w:t>
      </w:r>
      <w:r w:rsidR="004D1E81" w:rsidRPr="00A022FC">
        <w:rPr>
          <w:rFonts w:ascii="Times New Roman" w:hAnsi="Times New Roman" w:cs="Times New Roman"/>
          <w:sz w:val="26"/>
          <w:szCs w:val="26"/>
        </w:rPr>
        <w:t xml:space="preserve"> области</w:t>
      </w:r>
      <w:r w:rsidR="0091621B" w:rsidRPr="00A022FC">
        <w:rPr>
          <w:rFonts w:ascii="Times New Roman" w:hAnsi="Times New Roman" w:cs="Times New Roman"/>
          <w:sz w:val="26"/>
          <w:szCs w:val="26"/>
        </w:rPr>
        <w:t xml:space="preserve"> </w:t>
      </w:r>
      <w:r w:rsidR="0091621B" w:rsidRPr="009D15CA">
        <w:rPr>
          <w:rFonts w:ascii="Times New Roman" w:hAnsi="Times New Roman" w:cs="Times New Roman"/>
          <w:sz w:val="26"/>
          <w:szCs w:val="26"/>
        </w:rPr>
        <w:t>разработан проект пост</w:t>
      </w:r>
      <w:r w:rsidR="00C868F5" w:rsidRPr="009D15CA">
        <w:rPr>
          <w:rFonts w:ascii="Times New Roman" w:hAnsi="Times New Roman" w:cs="Times New Roman"/>
          <w:sz w:val="26"/>
          <w:szCs w:val="26"/>
        </w:rPr>
        <w:t xml:space="preserve">ановления Правительства </w:t>
      </w:r>
      <w:r w:rsidR="003000BA" w:rsidRPr="009D15CA">
        <w:rPr>
          <w:rFonts w:ascii="Times New Roman" w:hAnsi="Times New Roman" w:cs="Times New Roman"/>
          <w:sz w:val="26"/>
          <w:szCs w:val="26"/>
        </w:rPr>
        <w:t xml:space="preserve">Белгородской </w:t>
      </w:r>
      <w:r w:rsidR="00C868F5" w:rsidRPr="009D15CA">
        <w:rPr>
          <w:rFonts w:ascii="Times New Roman" w:hAnsi="Times New Roman" w:cs="Times New Roman"/>
          <w:sz w:val="26"/>
          <w:szCs w:val="26"/>
        </w:rPr>
        <w:t xml:space="preserve">области </w:t>
      </w:r>
      <w:r w:rsidR="002E5667" w:rsidRPr="002E5667">
        <w:rPr>
          <w:rFonts w:ascii="Times New Roman" w:hAnsi="Times New Roman" w:cs="Times New Roman"/>
          <w:sz w:val="26"/>
          <w:szCs w:val="26"/>
        </w:rPr>
        <w:t xml:space="preserve">«О внесении изменений в постановление Правительства Белгородской области от 28 февраля 2022 года № 113-пп» </w:t>
      </w:r>
      <w:r w:rsidR="00C6053E">
        <w:rPr>
          <w:rFonts w:ascii="Times New Roman" w:hAnsi="Times New Roman" w:cs="Times New Roman"/>
          <w:sz w:val="26"/>
          <w:szCs w:val="26"/>
        </w:rPr>
        <w:t>(далее – п</w:t>
      </w:r>
      <w:r w:rsidR="0091131E" w:rsidRPr="009D15CA">
        <w:rPr>
          <w:rFonts w:ascii="Times New Roman" w:hAnsi="Times New Roman" w:cs="Times New Roman"/>
          <w:sz w:val="26"/>
          <w:szCs w:val="26"/>
        </w:rPr>
        <w:t>роект постановления)</w:t>
      </w:r>
      <w:r w:rsidR="00C71B16">
        <w:rPr>
          <w:rFonts w:ascii="Times New Roman" w:hAnsi="Times New Roman" w:cs="Times New Roman"/>
          <w:sz w:val="26"/>
          <w:szCs w:val="26"/>
        </w:rPr>
        <w:t xml:space="preserve">, предусматривающий утверждение </w:t>
      </w:r>
      <w:r w:rsidR="003F0B08">
        <w:rPr>
          <w:rFonts w:ascii="Times New Roman" w:hAnsi="Times New Roman" w:cs="Times New Roman"/>
          <w:sz w:val="26"/>
          <w:szCs w:val="26"/>
        </w:rPr>
        <w:t>п</w:t>
      </w:r>
      <w:r w:rsidR="003F0B08" w:rsidRPr="003F0B08">
        <w:rPr>
          <w:rFonts w:ascii="Times New Roman" w:hAnsi="Times New Roman" w:cs="Times New Roman"/>
          <w:sz w:val="26"/>
          <w:szCs w:val="26"/>
        </w:rPr>
        <w:t>орядк</w:t>
      </w:r>
      <w:r w:rsidR="003F0B08">
        <w:rPr>
          <w:rFonts w:ascii="Times New Roman" w:hAnsi="Times New Roman" w:cs="Times New Roman"/>
          <w:sz w:val="26"/>
          <w:szCs w:val="26"/>
        </w:rPr>
        <w:t>а</w:t>
      </w:r>
      <w:r w:rsidR="003F0B08" w:rsidRPr="003F0B08">
        <w:rPr>
          <w:rFonts w:ascii="Times New Roman" w:hAnsi="Times New Roman" w:cs="Times New Roman"/>
          <w:sz w:val="26"/>
          <w:szCs w:val="26"/>
        </w:rPr>
        <w:t xml:space="preserve"> предоставления субсидий из областного бюджета на условиях софинансирования расходных обязательств области за счет средств федерального бюджета на возмещение части затрат, направленных на прирост объема реализованной продукции (овощей открытого и закрытого грунта, а также картофеля), произведенной гражданами, ведущими личные подсобные хозяйства и применяющими специальный налоговый режим «Налог на профессиональный доход»</w:t>
      </w:r>
      <w:r w:rsidR="00D97061">
        <w:rPr>
          <w:rFonts w:ascii="Times New Roman" w:hAnsi="Times New Roman" w:cs="Times New Roman"/>
          <w:sz w:val="26"/>
          <w:szCs w:val="26"/>
        </w:rPr>
        <w:t xml:space="preserve">. </w:t>
      </w:r>
      <w:r w:rsidR="00063792" w:rsidRPr="009D15CA">
        <w:rPr>
          <w:rFonts w:ascii="Times New Roman" w:hAnsi="Times New Roman" w:cs="Times New Roman"/>
          <w:sz w:val="26"/>
          <w:szCs w:val="26"/>
        </w:rPr>
        <w:t xml:space="preserve"> </w:t>
      </w:r>
    </w:p>
    <w:p w:rsidR="002E5667" w:rsidRDefault="002E5667" w:rsidP="002E5667">
      <w:pPr>
        <w:pStyle w:val="aa"/>
        <w:spacing w:line="228" w:lineRule="auto"/>
        <w:ind w:firstLine="709"/>
        <w:jc w:val="both"/>
        <w:rPr>
          <w:rFonts w:ascii="Times New Roman" w:hAnsi="Times New Roman"/>
          <w:bCs/>
          <w:spacing w:val="-3"/>
          <w:sz w:val="27"/>
          <w:szCs w:val="27"/>
        </w:rPr>
      </w:pPr>
      <w:r>
        <w:rPr>
          <w:rFonts w:ascii="Times New Roman" w:hAnsi="Times New Roman"/>
          <w:bCs/>
          <w:spacing w:val="-3"/>
          <w:sz w:val="27"/>
          <w:szCs w:val="27"/>
        </w:rPr>
        <w:t>Постановлением Правительства Российской Федерации от 24.12.2021 года № 2451 внесены изменения в Приложение №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года № 717, в соответствии с которыми</w:t>
      </w:r>
      <w:r>
        <w:rPr>
          <w:rFonts w:ascii="Times New Roman" w:hAnsi="Times New Roman"/>
          <w:bCs/>
          <w:spacing w:val="-3"/>
          <w:sz w:val="27"/>
          <w:szCs w:val="27"/>
        </w:rPr>
        <w:br/>
        <w:t>с 1 января 2022 года создана правовая возможность предоставления государственной поддержки гражданам, которые осуществляют ведение личного подсобного хозяйства (далее – ЛПХ) и применяют специальный налоговый режим</w:t>
      </w:r>
      <w:r>
        <w:rPr>
          <w:rFonts w:ascii="Times New Roman" w:hAnsi="Times New Roman"/>
          <w:bCs/>
          <w:spacing w:val="-3"/>
          <w:sz w:val="27"/>
          <w:szCs w:val="27"/>
        </w:rPr>
        <w:br/>
        <w:t>«Налог на профессиональный доход».</w:t>
      </w:r>
    </w:p>
    <w:p w:rsidR="002E5667" w:rsidRDefault="002E5667" w:rsidP="002E5667">
      <w:pPr>
        <w:pStyle w:val="aa"/>
        <w:spacing w:line="228" w:lineRule="auto"/>
        <w:ind w:firstLine="709"/>
        <w:jc w:val="both"/>
        <w:rPr>
          <w:rFonts w:ascii="Times New Roman" w:hAnsi="Times New Roman"/>
          <w:bCs/>
          <w:spacing w:val="-3"/>
          <w:sz w:val="27"/>
          <w:szCs w:val="27"/>
        </w:rPr>
      </w:pPr>
      <w:r>
        <w:rPr>
          <w:rFonts w:ascii="Times New Roman" w:hAnsi="Times New Roman"/>
          <w:bCs/>
          <w:spacing w:val="-3"/>
          <w:sz w:val="27"/>
          <w:szCs w:val="27"/>
        </w:rPr>
        <w:t>В связи с тем, что ведение личного подсобного хозяйства осуществляется</w:t>
      </w:r>
      <w:r>
        <w:rPr>
          <w:rFonts w:ascii="Times New Roman" w:hAnsi="Times New Roman"/>
          <w:bCs/>
          <w:spacing w:val="-3"/>
          <w:sz w:val="27"/>
          <w:szCs w:val="27"/>
        </w:rPr>
        <w:br/>
        <w:t>не профессиональными сельскохозяйственными товаропроизводителями в границах небольших по площади приусадебных или полевых земельных участков ЛПХ</w:t>
      </w:r>
      <w:r>
        <w:rPr>
          <w:rFonts w:ascii="Times New Roman" w:hAnsi="Times New Roman"/>
          <w:bCs/>
          <w:spacing w:val="-3"/>
          <w:sz w:val="27"/>
          <w:szCs w:val="27"/>
        </w:rPr>
        <w:br/>
        <w:t>(в Белгородской области установлен максимальный размер земельного участка ЛПХ площадью 1,2 га), настоящим проектом постановления Правительства Белгородской области предлагается распространить государственную поддержку ведения ЛПХ</w:t>
      </w:r>
      <w:r>
        <w:rPr>
          <w:rFonts w:ascii="Times New Roman" w:hAnsi="Times New Roman"/>
          <w:bCs/>
          <w:spacing w:val="-3"/>
          <w:sz w:val="27"/>
          <w:szCs w:val="27"/>
        </w:rPr>
        <w:br/>
        <w:t>для граждан, которые выращивают социально значимую овощную продукцию</w:t>
      </w:r>
      <w:r>
        <w:rPr>
          <w:rFonts w:ascii="Times New Roman" w:hAnsi="Times New Roman"/>
          <w:bCs/>
          <w:spacing w:val="-3"/>
          <w:sz w:val="27"/>
          <w:szCs w:val="27"/>
        </w:rPr>
        <w:br/>
        <w:t>или картофель. Такой подход также обоснован необходимостью ликвидации потребности региона в дополнительных объемах производства овощной продукции и картофеля в соответствии с рекомендуемыми медицинскими нормами и согласно Дорожной карте об обеспечении населения Белгородской области овощной продукцией, утвержденной Губернатором области 16.08.2021 года.</w:t>
      </w:r>
    </w:p>
    <w:p w:rsidR="002E5667" w:rsidRDefault="002E5667" w:rsidP="002E5667">
      <w:pPr>
        <w:pStyle w:val="aa"/>
        <w:spacing w:line="228" w:lineRule="auto"/>
        <w:ind w:firstLine="709"/>
        <w:jc w:val="both"/>
        <w:rPr>
          <w:rFonts w:ascii="Times New Roman" w:hAnsi="Times New Roman"/>
          <w:bCs/>
          <w:spacing w:val="-3"/>
          <w:sz w:val="27"/>
          <w:szCs w:val="27"/>
        </w:rPr>
      </w:pPr>
      <w:r>
        <w:rPr>
          <w:rFonts w:ascii="Times New Roman" w:hAnsi="Times New Roman"/>
          <w:bCs/>
          <w:spacing w:val="-3"/>
          <w:sz w:val="27"/>
          <w:szCs w:val="27"/>
        </w:rPr>
        <w:t>Положительный опыт вовлечения сельских жителей в валовый сбор овощей подтвержден на практике в ходе заключения в 2021 году с гражданами социальных контрактов.</w:t>
      </w:r>
    </w:p>
    <w:p w:rsidR="002E5667" w:rsidRDefault="002E5667" w:rsidP="002E5667">
      <w:pPr>
        <w:pStyle w:val="aa"/>
        <w:spacing w:line="228" w:lineRule="auto"/>
        <w:ind w:firstLine="709"/>
        <w:jc w:val="both"/>
        <w:rPr>
          <w:rFonts w:ascii="Times New Roman" w:hAnsi="Times New Roman"/>
          <w:bCs/>
          <w:spacing w:val="-3"/>
          <w:sz w:val="27"/>
          <w:szCs w:val="27"/>
        </w:rPr>
      </w:pPr>
      <w:r>
        <w:rPr>
          <w:rFonts w:ascii="Times New Roman" w:hAnsi="Times New Roman"/>
          <w:bCs/>
          <w:spacing w:val="-3"/>
          <w:sz w:val="27"/>
          <w:szCs w:val="27"/>
        </w:rPr>
        <w:t>Предлагаемая государственная поддержка ЛПХ заключается в возмещении гражданам по ставкам, подлежащим ежегодному утверждению министерством сельского хозяйства и продовольствия Белгородской области, до 90% фактически понесенных затрат на производство и реализацию овощной продукции и картофеля. К компенсируемым расходам относится приобретение гражданином, являющимся получателем субсидий, семян, удобрений, агрохимии, а также необходимого хозяйственного инвентаря.</w:t>
      </w:r>
    </w:p>
    <w:p w:rsidR="008A710B" w:rsidRDefault="002E5667" w:rsidP="002E5667">
      <w:pPr>
        <w:pStyle w:val="aa"/>
        <w:spacing w:line="228" w:lineRule="auto"/>
        <w:ind w:firstLine="709"/>
        <w:jc w:val="both"/>
        <w:rPr>
          <w:rFonts w:ascii="Times New Roman" w:hAnsi="Times New Roman"/>
          <w:sz w:val="28"/>
          <w:szCs w:val="28"/>
        </w:rPr>
      </w:pPr>
      <w:r>
        <w:rPr>
          <w:rFonts w:ascii="Times New Roman" w:hAnsi="Times New Roman"/>
          <w:bCs/>
          <w:spacing w:val="-3"/>
          <w:sz w:val="27"/>
          <w:szCs w:val="27"/>
        </w:rPr>
        <w:t xml:space="preserve">С учетом апробации новой меры государственного стимулирования развития ЛПХ в 2022 году планируется предоставить субсидии в сумме 2 млн. руб., из них 1,52 млн. руб. в счет средств федерального бюджета. При этом принятие настоящего нормативного правового акта не повлечет за собой дополнительных расходов бюджета Белгородской области, так как необходимое финансирование изыскивается из имеющихся лимитов, доведенных на другие направления господдержки в рамках стимулирования развития приоритетных </w:t>
      </w:r>
      <w:proofErr w:type="spellStart"/>
      <w:r>
        <w:rPr>
          <w:rFonts w:ascii="Times New Roman" w:hAnsi="Times New Roman"/>
          <w:bCs/>
          <w:spacing w:val="-3"/>
          <w:sz w:val="27"/>
          <w:szCs w:val="27"/>
        </w:rPr>
        <w:t>подотраслей</w:t>
      </w:r>
      <w:proofErr w:type="spellEnd"/>
      <w:r>
        <w:rPr>
          <w:rFonts w:ascii="Times New Roman" w:hAnsi="Times New Roman"/>
          <w:bCs/>
          <w:spacing w:val="-3"/>
          <w:sz w:val="27"/>
          <w:szCs w:val="27"/>
        </w:rPr>
        <w:t xml:space="preserve"> агропромышленного комплекса и малых форм хозяйствования.</w:t>
      </w:r>
      <w:bookmarkStart w:id="0" w:name="_GoBack"/>
      <w:bookmarkEnd w:id="0"/>
    </w:p>
    <w:sectPr w:rsidR="008A710B" w:rsidSect="002E5667">
      <w:headerReference w:type="default" r:id="rId6"/>
      <w:pgSz w:w="11906" w:h="16838"/>
      <w:pgMar w:top="426" w:right="567" w:bottom="284"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9FB" w:rsidRDefault="007519FB" w:rsidP="002B0CBD">
      <w:pPr>
        <w:spacing w:after="0" w:line="240" w:lineRule="auto"/>
      </w:pPr>
      <w:r>
        <w:separator/>
      </w:r>
    </w:p>
  </w:endnote>
  <w:endnote w:type="continuationSeparator" w:id="0">
    <w:p w:rsidR="007519FB" w:rsidRDefault="007519FB" w:rsidP="002B0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charset w:val="CC"/>
    <w:family w:val="swiss"/>
    <w:pitch w:val="variable"/>
    <w:sig w:usb0="E1002EFF" w:usb1="C000605B" w:usb2="00000029" w:usb3="00000000" w:csb0="000101FF" w:csb1="00000000"/>
  </w:font>
  <w:font w:name="Cambria">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9FB" w:rsidRDefault="007519FB" w:rsidP="002B0CBD">
      <w:pPr>
        <w:spacing w:after="0" w:line="240" w:lineRule="auto"/>
      </w:pPr>
      <w:r>
        <w:separator/>
      </w:r>
    </w:p>
  </w:footnote>
  <w:footnote w:type="continuationSeparator" w:id="0">
    <w:p w:rsidR="007519FB" w:rsidRDefault="007519FB" w:rsidP="002B0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601850"/>
      <w:docPartObj>
        <w:docPartGallery w:val="Page Numbers (Top of Page)"/>
        <w:docPartUnique/>
      </w:docPartObj>
    </w:sdtPr>
    <w:sdtEndPr/>
    <w:sdtContent>
      <w:p w:rsidR="002B0CBD" w:rsidRDefault="002B0CBD">
        <w:pPr>
          <w:pStyle w:val="a5"/>
          <w:jc w:val="center"/>
        </w:pPr>
        <w:r>
          <w:fldChar w:fldCharType="begin"/>
        </w:r>
        <w:r>
          <w:instrText>PAGE   \* MERGEFORMAT</w:instrText>
        </w:r>
        <w:r>
          <w:fldChar w:fldCharType="separate"/>
        </w:r>
        <w:r w:rsidR="002E5667">
          <w:rPr>
            <w:noProof/>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9C6"/>
    <w:rsid w:val="00063792"/>
    <w:rsid w:val="00074168"/>
    <w:rsid w:val="00093670"/>
    <w:rsid w:val="000B389D"/>
    <w:rsid w:val="000E0A2D"/>
    <w:rsid w:val="000E6592"/>
    <w:rsid w:val="00122830"/>
    <w:rsid w:val="001313B3"/>
    <w:rsid w:val="00145463"/>
    <w:rsid w:val="00173526"/>
    <w:rsid w:val="001C2CE3"/>
    <w:rsid w:val="001D4A32"/>
    <w:rsid w:val="001D5DC8"/>
    <w:rsid w:val="00202D56"/>
    <w:rsid w:val="002076F5"/>
    <w:rsid w:val="0024081E"/>
    <w:rsid w:val="00252A13"/>
    <w:rsid w:val="002B0CBD"/>
    <w:rsid w:val="002B1CA1"/>
    <w:rsid w:val="002C6B1F"/>
    <w:rsid w:val="002E4D4C"/>
    <w:rsid w:val="002E5667"/>
    <w:rsid w:val="003000BA"/>
    <w:rsid w:val="00305101"/>
    <w:rsid w:val="00321B31"/>
    <w:rsid w:val="00337C06"/>
    <w:rsid w:val="003417FE"/>
    <w:rsid w:val="003C31FA"/>
    <w:rsid w:val="003F0B08"/>
    <w:rsid w:val="00402CF9"/>
    <w:rsid w:val="00427A03"/>
    <w:rsid w:val="00441B06"/>
    <w:rsid w:val="004450FE"/>
    <w:rsid w:val="00455F64"/>
    <w:rsid w:val="004601F4"/>
    <w:rsid w:val="00480E77"/>
    <w:rsid w:val="00491F3B"/>
    <w:rsid w:val="004B040B"/>
    <w:rsid w:val="004D1E81"/>
    <w:rsid w:val="004D43DB"/>
    <w:rsid w:val="004D60A6"/>
    <w:rsid w:val="00550CB5"/>
    <w:rsid w:val="005564B2"/>
    <w:rsid w:val="005A2E87"/>
    <w:rsid w:val="005E24F1"/>
    <w:rsid w:val="006462DB"/>
    <w:rsid w:val="006867EC"/>
    <w:rsid w:val="006B350D"/>
    <w:rsid w:val="006E7658"/>
    <w:rsid w:val="007269C6"/>
    <w:rsid w:val="007519FB"/>
    <w:rsid w:val="0075795C"/>
    <w:rsid w:val="007A449D"/>
    <w:rsid w:val="00804857"/>
    <w:rsid w:val="00806341"/>
    <w:rsid w:val="00871690"/>
    <w:rsid w:val="008876F1"/>
    <w:rsid w:val="008A710B"/>
    <w:rsid w:val="008C6C54"/>
    <w:rsid w:val="0091131E"/>
    <w:rsid w:val="0091621B"/>
    <w:rsid w:val="00951875"/>
    <w:rsid w:val="009A505F"/>
    <w:rsid w:val="009D15CA"/>
    <w:rsid w:val="009F6E44"/>
    <w:rsid w:val="00A022FC"/>
    <w:rsid w:val="00A15EA9"/>
    <w:rsid w:val="00A2636D"/>
    <w:rsid w:val="00A3173D"/>
    <w:rsid w:val="00A422E5"/>
    <w:rsid w:val="00A55121"/>
    <w:rsid w:val="00AA3DE9"/>
    <w:rsid w:val="00AD5D29"/>
    <w:rsid w:val="00AE0214"/>
    <w:rsid w:val="00B01F82"/>
    <w:rsid w:val="00B211C4"/>
    <w:rsid w:val="00BA5FD8"/>
    <w:rsid w:val="00BD1294"/>
    <w:rsid w:val="00C41377"/>
    <w:rsid w:val="00C473AA"/>
    <w:rsid w:val="00C572C0"/>
    <w:rsid w:val="00C6053E"/>
    <w:rsid w:val="00C6325C"/>
    <w:rsid w:val="00C71B16"/>
    <w:rsid w:val="00C8626D"/>
    <w:rsid w:val="00C868F5"/>
    <w:rsid w:val="00C9308C"/>
    <w:rsid w:val="00C94C84"/>
    <w:rsid w:val="00CA3A6E"/>
    <w:rsid w:val="00CF6A06"/>
    <w:rsid w:val="00D36A85"/>
    <w:rsid w:val="00D83512"/>
    <w:rsid w:val="00D97061"/>
    <w:rsid w:val="00DC79A9"/>
    <w:rsid w:val="00DE206B"/>
    <w:rsid w:val="00E309C2"/>
    <w:rsid w:val="00E331C6"/>
    <w:rsid w:val="00E62176"/>
    <w:rsid w:val="00EA4DD6"/>
    <w:rsid w:val="00ED088B"/>
    <w:rsid w:val="00EE4485"/>
    <w:rsid w:val="00EE7562"/>
    <w:rsid w:val="00F05F85"/>
    <w:rsid w:val="00F222C0"/>
    <w:rsid w:val="00F86EC7"/>
    <w:rsid w:val="00FA24EE"/>
    <w:rsid w:val="00FD44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B41BF"/>
  <w15:docId w15:val="{F41D73A4-87C6-477A-89FE-15DDFF39D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4D4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E4D4C"/>
    <w:rPr>
      <w:rFonts w:ascii="Tahoma" w:hAnsi="Tahoma" w:cs="Tahoma"/>
      <w:sz w:val="16"/>
      <w:szCs w:val="16"/>
    </w:rPr>
  </w:style>
  <w:style w:type="paragraph" w:styleId="a5">
    <w:name w:val="header"/>
    <w:basedOn w:val="a"/>
    <w:link w:val="a6"/>
    <w:uiPriority w:val="99"/>
    <w:unhideWhenUsed/>
    <w:rsid w:val="002B0CB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B0CBD"/>
  </w:style>
  <w:style w:type="paragraph" w:styleId="a7">
    <w:name w:val="footer"/>
    <w:basedOn w:val="a"/>
    <w:link w:val="a8"/>
    <w:uiPriority w:val="99"/>
    <w:unhideWhenUsed/>
    <w:rsid w:val="002B0CB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B0CBD"/>
  </w:style>
  <w:style w:type="table" w:styleId="a9">
    <w:name w:val="Table Grid"/>
    <w:basedOn w:val="a1"/>
    <w:uiPriority w:val="59"/>
    <w:rsid w:val="008A710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qFormat/>
    <w:rsid w:val="00C71B16"/>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67611">
      <w:bodyDiv w:val="1"/>
      <w:marLeft w:val="0"/>
      <w:marRight w:val="0"/>
      <w:marTop w:val="0"/>
      <w:marBottom w:val="0"/>
      <w:divBdr>
        <w:top w:val="none" w:sz="0" w:space="0" w:color="auto"/>
        <w:left w:val="none" w:sz="0" w:space="0" w:color="auto"/>
        <w:bottom w:val="none" w:sz="0" w:space="0" w:color="auto"/>
        <w:right w:val="none" w:sz="0" w:space="0" w:color="auto"/>
      </w:divBdr>
    </w:div>
    <w:div w:id="31287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537</Words>
  <Characters>3062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Квиткин</dc:creator>
  <cp:lastModifiedBy>Petryakova</cp:lastModifiedBy>
  <cp:revision>5</cp:revision>
  <cp:lastPrinted>2021-12-07T11:26:00Z</cp:lastPrinted>
  <dcterms:created xsi:type="dcterms:W3CDTF">2022-03-21T09:57:00Z</dcterms:created>
  <dcterms:modified xsi:type="dcterms:W3CDTF">2022-03-30T14:10:00Z</dcterms:modified>
</cp:coreProperties>
</file>