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bfbfbf"/>
        <w:rPr>
          <w:rFonts w:ascii="Verdana" w:hAnsi="Verdana"/>
          <w:b/>
          <w:color w:val="ffffff"/>
          <w:sz w:val="26"/>
          <w:szCs w:val="26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8"/>
          <w:szCs w:val="28"/>
        </w:rPr>
        <w:t xml:space="preserve">Информационное сообщение</w:t>
      </w:r>
      <w:r/>
    </w:p>
    <w:p>
      <w:pPr>
        <w:jc w:val="center"/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color w:val="ffffff"/>
          <w:sz w:val="28"/>
          <w:szCs w:val="28"/>
        </w:rPr>
        <w:t xml:space="preserve">о проведении публичных консультаций</w:t>
      </w:r>
      <w:r/>
    </w:p>
    <w:p>
      <w:pPr>
        <w:jc w:val="center"/>
        <w:shd w:val="clear" w:color="auto" w:fill="bfbfbf"/>
        <w:rPr>
          <w:b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sz w:val="28"/>
          <w:szCs w:val="28"/>
        </w:rPr>
      </w:r>
      <w:r>
        <w:rPr>
          <w:rFonts w:hint="default"/>
          <w:b/>
          <w:bCs/>
          <w:sz w:val="28"/>
          <w:szCs w:val="28"/>
          <w:lang w:val="ru-RU"/>
        </w:rPr>
        <w:t xml:space="preserve">Настоящим министерство сельского хозяйства и продовольствия Белгородской области уведомляет о начале публичных консультаций </w:t>
      </w:r>
      <w:r>
        <w:rPr>
          <w:rFonts w:hint="default"/>
          <w:b/>
          <w:bCs/>
          <w:sz w:val="28"/>
          <w:szCs w:val="28"/>
          <w:lang w:val="ru-RU"/>
        </w:rPr>
        <w:br/>
      </w:r>
      <w:r>
        <w:rPr>
          <w:rFonts w:hint="default"/>
          <w:b/>
          <w:bCs/>
          <w:sz w:val="28"/>
          <w:szCs w:val="28"/>
          <w:lang w:val="ru-RU"/>
        </w:rPr>
        <w:t xml:space="preserve">в целях оценки фактического воздействия нормативного правового акта</w:t>
      </w:r>
      <w:r/>
      <w:r>
        <w:rPr>
          <w:b/>
          <w:sz w:val="28"/>
          <w:szCs w:val="28"/>
        </w:rPr>
      </w:r>
      <w:r/>
    </w:p>
    <w:p>
      <w:pPr>
        <w:jc w:val="center"/>
        <w:shd w:val="clear" w:color="auto" w:fill="bfbfbf"/>
        <w:rPr>
          <w:rFonts w:ascii="Verdana" w:hAnsi="Verdana"/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Verdana" w:hAnsi="Verdana"/>
          <w:b/>
          <w:color w:val="ffffff"/>
          <w:sz w:val="28"/>
          <w:szCs w:val="28"/>
        </w:rPr>
      </w:r>
      <w:r/>
    </w:p>
    <w:p>
      <w:pPr>
        <w:jc w:val="both"/>
        <w:rPr>
          <w:rFonts w:ascii="Verdana" w:hAnsi="Verdana"/>
        </w:rPr>
      </w:pPr>
      <w:r>
        <w:rPr>
          <w:rFonts w:ascii="Verdana" w:hAnsi="Verdana"/>
        </w:rPr>
      </w:r>
      <w:r/>
    </w:p>
    <w:p>
      <w:pPr>
        <w:pStyle w:val="914"/>
        <w:jc w:val="both"/>
        <w:spacing w:before="0" w:beforeAutospacing="0" w:after="0" w:afterAutospacing="0" w:line="288" w:lineRule="atLeast"/>
        <w:rPr>
          <w:sz w:val="26"/>
          <w:szCs w:val="26"/>
        </w:rPr>
      </w:pPr>
      <w:r/>
      <w:bookmarkStart w:id="0" w:name="OLE_LINK276"/>
      <w:r/>
      <w:bookmarkStart w:id="1" w:name="OLE_LINK277"/>
      <w:r/>
      <w:bookmarkStart w:id="2" w:name="OLE_LINK278"/>
      <w:r>
        <w:rPr>
          <w:b/>
          <w:sz w:val="26"/>
          <w:szCs w:val="26"/>
        </w:rPr>
        <w:t xml:space="preserve">Нормативный правовой акт: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постановление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br/>
        <w:t xml:space="preserve">от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0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4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.04.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2022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г.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185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-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пп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«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 установлении границ территорий, прилегающих к местам массового скопления граждан в период проведения публичных мероприятий, организуемых в соответствии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с Федеральным законом от 19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.06.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2004 г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54-ФЗ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br/>
        <w:t xml:space="preserve">«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 собраниях, митингах, демонстрациях, шествиях и пике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тированиях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Разработчик нормативного правового акта: 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министерство сельского хозяйства и продовольствия Белгородской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Сроки проведения публичных консультаций: </w:t>
      </w:r>
      <w:r/>
    </w:p>
    <w:p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начало </w:t>
      </w:r>
      <w:r>
        <w:rPr>
          <w:sz w:val="26"/>
          <w:szCs w:val="26"/>
        </w:rPr>
        <w:t xml:space="preserve">13 апреля 2026 года.</w:t>
      </w:r>
      <w:r>
        <w:rPr>
          <w:b/>
          <w:sz w:val="26"/>
          <w:szCs w:val="26"/>
        </w:rPr>
        <w:t xml:space="preserve"> окончание </w:t>
      </w:r>
      <w:r>
        <w:rPr>
          <w:sz w:val="26"/>
          <w:szCs w:val="26"/>
        </w:rPr>
        <w:t xml:space="preserve">12 мая 2026 года.</w:t>
      </w:r>
      <w:r/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Способ направления ответов: </w:t>
      </w:r>
      <w:r>
        <w:rPr>
          <w:color w:val="000000"/>
          <w:sz w:val="26"/>
          <w:szCs w:val="26"/>
        </w:rPr>
        <w:t xml:space="preserve">направление по электронной почте на адрес 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instrText xml:space="preserve"> HYPERLINK "mailto:leonyuk_ss@belgov.ru" </w:instrTex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fldChar w:fldCharType="separate"/>
      </w:r>
      <w:r>
        <w:rPr>
          <w:rStyle w:val="908"/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t xml:space="preserve">leonyuk_ss@belgov.ru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fldChar w:fldCharType="end"/>
        <w:t xml:space="preserve"> </w:t>
      </w:r>
      <w:r>
        <w:rPr>
          <w:color w:val="000000"/>
          <w:sz w:val="26"/>
          <w:szCs w:val="26"/>
        </w:rPr>
        <w:t xml:space="preserve">в виде прикрепленного файла, составленного (заполненного) по прилагаемой форме</w:t>
      </w:r>
      <w:r/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numPr>
          <w:ilvl w:val="0"/>
          <w:numId w:val="0"/>
        </w:numPr>
        <w:jc w:val="both"/>
        <w:keepLines w:val="0"/>
        <w:keepNext w:val="0"/>
        <w:pageBreakBefore w:val="0"/>
        <w:widowControl/>
        <w:rPr>
          <w:rFonts w:hint="default" w:eastAsia="PT Serif" w:cs="Times New Roman"/>
          <w:bCs w:val="0"/>
          <w:color w:val="auto"/>
          <w:sz w:val="26"/>
          <w:szCs w:val="26"/>
        </w:rPr>
      </w:pPr>
      <w:r>
        <w:rPr>
          <w:b/>
          <w:sz w:val="26"/>
          <w:szCs w:val="26"/>
        </w:rPr>
        <w:t xml:space="preserve">Контактное лицо по вопросам заполнения формы запроса и его </w:t>
      </w:r>
      <w:r>
        <w:rPr>
          <w:b/>
          <w:sz w:val="26"/>
          <w:szCs w:val="26"/>
        </w:rPr>
        <w:t xml:space="preserve">отправки: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Леонюк Сергей Сергеевич - заместитель начальника отдела регионального контроля департамента потребительского рынка министерства сельского хозяйства и продовольствия Белгородской области, тел.: (4722) 32-51-89. 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</w:r>
      <w:r>
        <w:rPr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Прилагаемые к запросу документы: 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sz w:val="26"/>
          <w:szCs w:val="26"/>
        </w:rPr>
      </w:pP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1)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Постановление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от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0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4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.04.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2022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г.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185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-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пп</w:t>
      </w:r>
      <w:r>
        <w:rPr>
          <w:rStyle w:val="1_644"/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  <w:br/>
        <w:t xml:space="preserve">«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 установлении границ территорий, прилегающих к местам массового скопления граждан в период проведения публичных мероприятий, организуемых в соответствии </w:t>
        <w:br/>
        <w:t xml:space="preserve">с Федеральным законом от 19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.06.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2004 г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54-ФЗ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«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 собраниях, митингах, демонстрациях, шествиях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и пикетированиях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;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</w:r>
      <w:r>
        <w:rPr>
          <w:sz w:val="26"/>
          <w:szCs w:val="26"/>
        </w:rPr>
      </w:r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sz w:val="26"/>
          <w:szCs w:val="26"/>
        </w:rPr>
      </w:pP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2) Сводный отчет об оценке фактического воздействия;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</w:r>
      <w:r>
        <w:rPr>
          <w:sz w:val="26"/>
          <w:szCs w:val="26"/>
        </w:rPr>
      </w:r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sz w:val="26"/>
          <w:szCs w:val="26"/>
        </w:rPr>
      </w:pP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3) Расчет издержек;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</w:r>
      <w:r>
        <w:rPr>
          <w:sz w:val="26"/>
          <w:szCs w:val="26"/>
        </w:rPr>
      </w:r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eastAsia="PT Serif" w:cs="Times New Roman"/>
          <w:bCs w:val="0"/>
          <w:color w:val="auto"/>
          <w:sz w:val="26"/>
          <w:szCs w:val="26"/>
        </w:rPr>
      </w:pP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4) Документы об оценке регулирующего воздействия.</w:t>
      </w:r>
      <w:r>
        <w:rPr>
          <w:rFonts w:hint="default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</w:r>
      <w:r>
        <w:rPr>
          <w:sz w:val="26"/>
          <w:szCs w:val="26"/>
        </w:rPr>
      </w:r>
    </w:p>
    <w:p>
      <w:pPr>
        <w:jc w:val="both"/>
        <w:widowControl w:val="off"/>
      </w:pPr>
      <w:r/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highlight w:val="none"/>
          <w:u w:val="none"/>
          <w:shd w:val="clear" w:color="auto" w:fill="ffffff"/>
          <w:lang w:val="ru-RU" w:eastAsia="zh-CN" w:bidi="ar"/>
        </w:rPr>
      </w:r>
    </w:p>
    <w:p>
      <w:pPr>
        <w:ind w:left="0" w:right="0" w:firstLine="0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u w:val="none"/>
          <w:lang w:val="en-US" w:eastAsia="zh-CN" w:bidi="ar"/>
        </w:rPr>
      </w:pPr>
      <w:r>
        <w:rPr>
          <w:b/>
          <w:bCs/>
          <w:sz w:val="26"/>
          <w:szCs w:val="26"/>
        </w:rPr>
        <w:t xml:space="preserve">Перечень вопросов для участников публичных </w:t>
      </w:r>
      <w:r>
        <w:rPr>
          <w:b/>
          <w:bCs/>
          <w:sz w:val="26"/>
          <w:szCs w:val="26"/>
        </w:rPr>
        <w:br/>
        <w:t xml:space="preserve">консультаций по </w:t>
      </w:r>
      <w:r>
        <w:rPr>
          <w:b/>
          <w:bCs/>
          <w:sz w:val="26"/>
          <w:szCs w:val="26"/>
          <w:lang w:val="ru-RU"/>
        </w:rPr>
        <w:t xml:space="preserve">п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остановлени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ю 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</w: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r>
    </w:p>
    <w:p>
      <w:pPr>
        <w:ind w:left="0" w:right="0" w:firstLine="0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от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0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4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.04.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2022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г.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185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-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пп</w:t>
      </w:r>
      <w:r>
        <w:rPr>
          <w:rStyle w:val="1_644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«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 установлении границ территорий, прилегающих </w:t>
        <w:br/>
        <w:t xml:space="preserve">к местам массового скопления граждан в период проведения публичных мероприятий, организуемых в соответствии с Федеральным законом от 19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.06.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2004 г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.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54-ФЗ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«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 собраниях, митингах, демонстрациях, шествиях и  пикетированиях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».</w:t>
      </w:r>
      <w:r>
        <w:rPr>
          <w:b/>
          <w:bCs/>
        </w:rPr>
      </w:r>
      <w:r/>
    </w:p>
    <w:p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/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Пожалуйста, заполните и направьте данную форму по электронной почте на адрес</w:t>
      </w:r>
      <w:r>
        <w:rPr>
          <w:rFonts w:hint="default"/>
          <w:sz w:val="26"/>
          <w:szCs w:val="26"/>
          <w:lang w:val="ru-RU"/>
        </w:rPr>
        <w:t xml:space="preserve">:</w:t>
      </w:r>
      <w:r>
        <w:rPr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t xml:space="preserve">leonyuk_ss@belgov.ru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single"/>
        </w:rPr>
        <w:t xml:space="preserve">не позднее 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12</w:t>
      </w:r>
      <w:r>
        <w:rPr>
          <w:b/>
          <w:bCs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  <w:lang w:val="ru-RU"/>
        </w:rPr>
        <w:t xml:space="preserve">мая</w:t>
      </w:r>
      <w:r>
        <w:rPr>
          <w:b/>
          <w:bCs/>
          <w:sz w:val="26"/>
          <w:szCs w:val="26"/>
          <w:u w:val="single"/>
        </w:rPr>
        <w:t xml:space="preserve"> 202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6</w:t>
      </w:r>
      <w:r>
        <w:rPr>
          <w:b/>
          <w:bCs/>
          <w:sz w:val="26"/>
          <w:szCs w:val="26"/>
          <w:u w:val="single"/>
        </w:rPr>
        <w:t xml:space="preserve"> года.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 </w:t>
      </w:r>
      <w:r>
        <w:rPr>
          <w:b/>
          <w:bCs/>
          <w:sz w:val="26"/>
          <w:szCs w:val="26"/>
        </w:rPr>
      </w:r>
    </w:p>
    <w:p>
      <w:pPr>
        <w:ind w:firstLine="708"/>
        <w:jc w:val="both"/>
        <w:rPr>
          <w:b w:val="0"/>
          <w:bCs w:val="0"/>
          <w:sz w:val="26"/>
          <w:szCs w:val="26"/>
        </w:rPr>
      </w:pPr>
      <w:r>
        <w:rPr>
          <w:rFonts w:hint="default"/>
          <w:sz w:val="26"/>
          <w:szCs w:val="26"/>
          <w:u w:val="single"/>
          <w:lang w:val="ru-RU"/>
        </w:rPr>
      </w:r>
      <w:r>
        <w:rPr>
          <w:b/>
          <w:sz w:val="26"/>
          <w:szCs w:val="26"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  <w:r/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  <w:r/>
    </w:p>
    <w:p>
      <w:pPr>
        <w:jc w:val="both"/>
      </w:pPr>
      <w:r/>
      <w:r/>
    </w:p>
    <w:p>
      <w:pPr>
        <w:jc w:val="both"/>
      </w:pPr>
      <w:r>
        <w:rPr>
          <w:b/>
          <w:sz w:val="26"/>
          <w:szCs w:val="26"/>
        </w:rPr>
        <w:t xml:space="preserve">Контактная информация</w:t>
      </w:r>
      <w:r/>
    </w:p>
    <w:p>
      <w:pPr>
        <w:jc w:val="both"/>
      </w:pPr>
      <w:r/>
      <w:r/>
    </w:p>
    <w:p>
      <w:pPr>
        <w:jc w:val="both"/>
      </w:pPr>
      <w:r>
        <w:rPr>
          <w:sz w:val="26"/>
          <w:szCs w:val="26"/>
        </w:rPr>
        <w:t xml:space="preserve">Название организации: ________________________________________________________</w:t>
      </w:r>
      <w:r/>
    </w:p>
    <w:p>
      <w:pPr>
        <w:jc w:val="both"/>
      </w:pPr>
      <w:r>
        <w:rPr>
          <w:sz w:val="26"/>
          <w:szCs w:val="26"/>
        </w:rPr>
        <w:t xml:space="preserve">Сфера деятельности организации: _______________________________________________</w:t>
      </w:r>
      <w:r/>
    </w:p>
    <w:p>
      <w:pPr>
        <w:jc w:val="both"/>
      </w:pPr>
      <w:r>
        <w:rPr>
          <w:sz w:val="26"/>
          <w:szCs w:val="26"/>
        </w:rPr>
        <w:t xml:space="preserve">Ф.И</w:t>
      </w:r>
      <w:r>
        <w:rPr>
          <w:sz w:val="26"/>
          <w:szCs w:val="26"/>
        </w:rPr>
        <w:t xml:space="preserve">.О. контактного </w:t>
      </w:r>
      <w:r>
        <w:rPr>
          <w:sz w:val="26"/>
          <w:szCs w:val="26"/>
        </w:rPr>
        <w:t xml:space="preserve">лица:_</w:t>
      </w:r>
      <w:r>
        <w:rPr>
          <w:sz w:val="26"/>
          <w:szCs w:val="26"/>
        </w:rPr>
        <w:t xml:space="preserve">___________________________________________________</w:t>
      </w:r>
      <w:r>
        <w:rPr>
          <w:sz w:val="26"/>
          <w:szCs w:val="26"/>
        </w:rPr>
        <w:br/>
        <w:t xml:space="preserve">Контактный телефон: __________________________________________________________</w:t>
      </w:r>
      <w:r/>
    </w:p>
    <w:p>
      <w:pPr>
        <w:jc w:val="both"/>
      </w:pPr>
      <w:r>
        <w:rPr>
          <w:sz w:val="26"/>
          <w:szCs w:val="26"/>
        </w:rPr>
        <w:t xml:space="preserve">Электронный адрес: ___________________________________________________________</w:t>
      </w:r>
      <w:r/>
    </w:p>
    <w:p>
      <w:pPr>
        <w:jc w:val="both"/>
      </w:pPr>
      <w:r/>
      <w:r/>
    </w:p>
    <w:p>
      <w:pPr>
        <w:ind w:firstLine="708"/>
        <w:jc w:val="both"/>
      </w:pPr>
      <w:r>
        <w:rPr>
          <w:sz w:val="26"/>
          <w:szCs w:val="26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2. Какие, по Вашей оценке, субъекты предпринимательской и иной экономической деятельности затронуты правовым регулированием?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3. Дос</w:t>
      </w:r>
      <w:r>
        <w:rPr>
          <w:sz w:val="26"/>
          <w:szCs w:val="26"/>
        </w:rPr>
        <w:t xml:space="preserve">тигнуты ли цели регулирования, заявленные в сводном отчете о проведении оценки регулирующего воздействия?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4. Какие существуют положительные и отрицательные последствия действия нормативного правового акта?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5. Существуют ли в данном правовом регулировании п</w:t>
      </w:r>
      <w:r>
        <w:rPr>
          <w:sz w:val="26"/>
          <w:szCs w:val="26"/>
        </w:rPr>
        <w:t xml:space="preserve">оложения, содержащие избыточные обязательные требования, обязанности, запреты и ограничения для субъектов предпринимательской и иной экономической деятельности или способствующие их введению?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6. Существуют ли альтернативные (менее затратные и (или) более э</w:t>
      </w:r>
      <w:r>
        <w:rPr>
          <w:sz w:val="26"/>
          <w:szCs w:val="26"/>
        </w:rPr>
        <w:t xml:space="preserve">ффективные) способы достижения целей регулирования?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7. Какие, на Ваш взгляд, возникают проблемы и трудности с контролем соблюдения требований и норм, введенных нормативным правовым актом?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8. Существуют ли негативные последствия в результате данного правового регулирования?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9. Считаете ли Вы, что нормы нормативного правового акта не соответствуют, дублируют или противоречат иным действующим нормативным правовым актам? Укажите нормы и такие н</w:t>
      </w:r>
      <w:r>
        <w:rPr>
          <w:sz w:val="26"/>
          <w:szCs w:val="26"/>
        </w:rPr>
        <w:t xml:space="preserve">ормативные правовые акты.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10. Ваши предложения по внесению изменений в данный нормативный правовой акт, если в них есть необходимость.</w:t>
      </w:r>
      <w:r/>
    </w:p>
    <w:p>
      <w:pPr>
        <w:jc w:val="both"/>
        <w:rPr>
          <w:b/>
        </w:rPr>
      </w:pPr>
      <w:r>
        <w:rPr>
          <w:b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426" w:right="686" w:bottom="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PT Serif">
    <w:panose1 w:val="020A0603040505020204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6"/>
      </w:rPr>
      <w:framePr w:wrap="around" w:vAnchor="text" w:hAnchor="margin" w:xAlign="center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separate"/>
    </w:r>
    <w:r>
      <w:rPr>
        <w:rStyle w:val="906"/>
      </w:rPr>
      <w:t xml:space="preserve">2</w:t>
    </w:r>
    <w:r>
      <w:rPr>
        <w:rStyle w:val="906"/>
      </w:rPr>
      <w:fldChar w:fldCharType="end"/>
    </w:r>
    <w:r/>
  </w:p>
  <w:p>
    <w:pPr>
      <w:pStyle w:val="9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6"/>
      </w:rPr>
      <w:framePr w:wrap="around" w:vAnchor="text" w:hAnchor="margin" w:xAlign="center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end"/>
    </w:r>
    <w:r/>
  </w:p>
  <w:p>
    <w:pPr>
      <w:pStyle w:val="90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ascii="Times New Roman" w:hAnsi="Times New Roman" w:cs="Times New Roman"/>
        <w:b/>
        <w:bCs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ascii="Times New Roman" w:hAnsi="Times New Roman" w:cs="Times New Roman"/>
        <w:b/>
        <w:bCs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ascii="Times New Roman" w:hAnsi="Times New Roman" w:cs="Times New Roman"/>
        <w:b/>
        <w:bCs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Heading 1 Char"/>
    <w:basedOn w:val="736"/>
    <w:link w:val="727"/>
    <w:uiPriority w:val="9"/>
    <w:rPr>
      <w:rFonts w:ascii="Arial" w:hAnsi="Arial" w:eastAsia="Arial" w:cs="Arial"/>
      <w:sz w:val="40"/>
      <w:szCs w:val="40"/>
    </w:rPr>
  </w:style>
  <w:style w:type="character" w:styleId="711">
    <w:name w:val="Heading 2 Char"/>
    <w:basedOn w:val="736"/>
    <w:link w:val="728"/>
    <w:uiPriority w:val="9"/>
    <w:rPr>
      <w:rFonts w:ascii="Arial" w:hAnsi="Arial" w:eastAsia="Arial" w:cs="Arial"/>
      <w:sz w:val="34"/>
    </w:rPr>
  </w:style>
  <w:style w:type="character" w:styleId="712">
    <w:name w:val="Heading 3 Char"/>
    <w:basedOn w:val="736"/>
    <w:link w:val="729"/>
    <w:uiPriority w:val="9"/>
    <w:rPr>
      <w:rFonts w:ascii="Arial" w:hAnsi="Arial" w:eastAsia="Arial" w:cs="Arial"/>
      <w:sz w:val="30"/>
      <w:szCs w:val="30"/>
    </w:rPr>
  </w:style>
  <w:style w:type="character" w:styleId="713">
    <w:name w:val="Heading 4 Char"/>
    <w:basedOn w:val="736"/>
    <w:link w:val="730"/>
    <w:uiPriority w:val="9"/>
    <w:rPr>
      <w:rFonts w:ascii="Arial" w:hAnsi="Arial" w:eastAsia="Arial" w:cs="Arial"/>
      <w:b/>
      <w:bCs/>
      <w:sz w:val="26"/>
      <w:szCs w:val="26"/>
    </w:rPr>
  </w:style>
  <w:style w:type="character" w:styleId="714">
    <w:name w:val="Heading 5 Char"/>
    <w:basedOn w:val="736"/>
    <w:link w:val="731"/>
    <w:uiPriority w:val="9"/>
    <w:rPr>
      <w:rFonts w:ascii="Arial" w:hAnsi="Arial" w:eastAsia="Arial" w:cs="Arial"/>
      <w:b/>
      <w:bCs/>
      <w:sz w:val="24"/>
      <w:szCs w:val="24"/>
    </w:rPr>
  </w:style>
  <w:style w:type="character" w:styleId="715">
    <w:name w:val="Heading 6 Char"/>
    <w:basedOn w:val="736"/>
    <w:link w:val="732"/>
    <w:uiPriority w:val="9"/>
    <w:rPr>
      <w:rFonts w:ascii="Arial" w:hAnsi="Arial" w:eastAsia="Arial" w:cs="Arial"/>
      <w:b/>
      <w:bCs/>
      <w:sz w:val="22"/>
      <w:szCs w:val="22"/>
    </w:rPr>
  </w:style>
  <w:style w:type="character" w:styleId="716">
    <w:name w:val="Heading 7 Char"/>
    <w:basedOn w:val="736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8 Char"/>
    <w:basedOn w:val="736"/>
    <w:link w:val="734"/>
    <w:uiPriority w:val="9"/>
    <w:rPr>
      <w:rFonts w:ascii="Arial" w:hAnsi="Arial" w:eastAsia="Arial" w:cs="Arial"/>
      <w:i/>
      <w:iCs/>
      <w:sz w:val="22"/>
      <w:szCs w:val="22"/>
    </w:rPr>
  </w:style>
  <w:style w:type="character" w:styleId="718">
    <w:name w:val="Heading 9 Char"/>
    <w:basedOn w:val="736"/>
    <w:link w:val="735"/>
    <w:uiPriority w:val="9"/>
    <w:rPr>
      <w:rFonts w:ascii="Arial" w:hAnsi="Arial" w:eastAsia="Arial" w:cs="Arial"/>
      <w:i/>
      <w:iCs/>
      <w:sz w:val="21"/>
      <w:szCs w:val="21"/>
    </w:rPr>
  </w:style>
  <w:style w:type="character" w:styleId="719">
    <w:name w:val="Title Char"/>
    <w:basedOn w:val="736"/>
    <w:link w:val="750"/>
    <w:uiPriority w:val="10"/>
    <w:rPr>
      <w:sz w:val="48"/>
      <w:szCs w:val="48"/>
    </w:rPr>
  </w:style>
  <w:style w:type="character" w:styleId="720">
    <w:name w:val="Subtitle Char"/>
    <w:basedOn w:val="736"/>
    <w:link w:val="752"/>
    <w:uiPriority w:val="11"/>
    <w:rPr>
      <w:sz w:val="24"/>
      <w:szCs w:val="24"/>
    </w:rPr>
  </w:style>
  <w:style w:type="character" w:styleId="721">
    <w:name w:val="Quote Char"/>
    <w:link w:val="754"/>
    <w:uiPriority w:val="29"/>
    <w:rPr>
      <w:i/>
    </w:rPr>
  </w:style>
  <w:style w:type="character" w:styleId="722">
    <w:name w:val="Intense Quote Char"/>
    <w:link w:val="756"/>
    <w:uiPriority w:val="30"/>
    <w:rPr>
      <w:i/>
    </w:rPr>
  </w:style>
  <w:style w:type="character" w:styleId="723">
    <w:name w:val="Caption Char"/>
    <w:basedOn w:val="760"/>
    <w:link w:val="907"/>
    <w:uiPriority w:val="99"/>
  </w:style>
  <w:style w:type="character" w:styleId="724">
    <w:name w:val="Footnote Text Char"/>
    <w:link w:val="888"/>
    <w:uiPriority w:val="99"/>
    <w:rPr>
      <w:sz w:val="18"/>
    </w:rPr>
  </w:style>
  <w:style w:type="character" w:styleId="725">
    <w:name w:val="Endnote Text Char"/>
    <w:link w:val="891"/>
    <w:uiPriority w:val="99"/>
    <w:rPr>
      <w:sz w:val="20"/>
    </w:rPr>
  </w:style>
  <w:style w:type="paragraph" w:styleId="726" w:default="1">
    <w:name w:val="Normal"/>
    <w:qFormat/>
    <w:rPr>
      <w:sz w:val="24"/>
      <w:szCs w:val="24"/>
    </w:rPr>
  </w:style>
  <w:style w:type="paragraph" w:styleId="727">
    <w:name w:val="Heading 1"/>
    <w:basedOn w:val="726"/>
    <w:next w:val="72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8">
    <w:name w:val="Heading 2"/>
    <w:basedOn w:val="726"/>
    <w:next w:val="726"/>
    <w:link w:val="7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9">
    <w:name w:val="Heading 3"/>
    <w:basedOn w:val="726"/>
    <w:next w:val="726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0">
    <w:name w:val="Heading 4"/>
    <w:basedOn w:val="726"/>
    <w:next w:val="726"/>
    <w:link w:val="7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726"/>
    <w:next w:val="726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2">
    <w:name w:val="Heading 6"/>
    <w:basedOn w:val="726"/>
    <w:next w:val="726"/>
    <w:link w:val="7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726"/>
    <w:next w:val="726"/>
    <w:link w:val="7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726"/>
    <w:next w:val="726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5">
    <w:name w:val="Heading 9"/>
    <w:basedOn w:val="726"/>
    <w:next w:val="726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 w:default="1">
    <w:name w:val="Default Paragraph Font"/>
    <w:uiPriority w:val="1"/>
    <w:semiHidden/>
    <w:unhideWhenUsed/>
  </w:style>
  <w:style w:type="table" w:styleId="7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8" w:default="1">
    <w:name w:val="No List"/>
    <w:uiPriority w:val="99"/>
    <w:semiHidden/>
    <w:unhideWhenUsed/>
  </w:style>
  <w:style w:type="character" w:styleId="739" w:customStyle="1">
    <w:name w:val="Заголовок 1 Знак"/>
    <w:basedOn w:val="736"/>
    <w:link w:val="727"/>
    <w:uiPriority w:val="9"/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36"/>
    <w:link w:val="728"/>
    <w:uiPriority w:val="9"/>
    <w:rPr>
      <w:rFonts w:ascii="Arial" w:hAnsi="Arial" w:eastAsia="Arial" w:cs="Arial"/>
      <w:sz w:val="34"/>
    </w:rPr>
  </w:style>
  <w:style w:type="character" w:styleId="741" w:customStyle="1">
    <w:name w:val="Заголовок 3 Знак"/>
    <w:basedOn w:val="736"/>
    <w:link w:val="729"/>
    <w:uiPriority w:val="9"/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36"/>
    <w:link w:val="730"/>
    <w:uiPriority w:val="9"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36"/>
    <w:link w:val="731"/>
    <w:uiPriority w:val="9"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36"/>
    <w:link w:val="732"/>
    <w:uiPriority w:val="9"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36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36"/>
    <w:link w:val="734"/>
    <w:uiPriority w:val="9"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36"/>
    <w:link w:val="735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726"/>
    <w:uiPriority w:val="34"/>
    <w:qFormat/>
    <w:pPr>
      <w:contextualSpacing/>
      <w:ind w:left="720"/>
    </w:pPr>
  </w:style>
  <w:style w:type="paragraph" w:styleId="749">
    <w:name w:val="No Spacing"/>
    <w:uiPriority w:val="1"/>
    <w:qFormat/>
  </w:style>
  <w:style w:type="paragraph" w:styleId="750">
    <w:name w:val="Title"/>
    <w:basedOn w:val="726"/>
    <w:next w:val="726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 w:customStyle="1">
    <w:name w:val="Название Знак"/>
    <w:basedOn w:val="736"/>
    <w:link w:val="750"/>
    <w:uiPriority w:val="10"/>
    <w:rPr>
      <w:sz w:val="48"/>
      <w:szCs w:val="48"/>
    </w:rPr>
  </w:style>
  <w:style w:type="paragraph" w:styleId="752">
    <w:name w:val="Subtitle"/>
    <w:basedOn w:val="726"/>
    <w:next w:val="726"/>
    <w:link w:val="753"/>
    <w:uiPriority w:val="11"/>
    <w:qFormat/>
    <w:pPr>
      <w:spacing w:before="200" w:after="200"/>
    </w:pPr>
  </w:style>
  <w:style w:type="character" w:styleId="753" w:customStyle="1">
    <w:name w:val="Подзаголовок Знак"/>
    <w:basedOn w:val="736"/>
    <w:link w:val="752"/>
    <w:uiPriority w:val="11"/>
    <w:rPr>
      <w:sz w:val="24"/>
      <w:szCs w:val="24"/>
    </w:rPr>
  </w:style>
  <w:style w:type="paragraph" w:styleId="754">
    <w:name w:val="Quote"/>
    <w:basedOn w:val="726"/>
    <w:next w:val="726"/>
    <w:link w:val="755"/>
    <w:uiPriority w:val="29"/>
    <w:qFormat/>
    <w:pPr>
      <w:ind w:left="720" w:right="720"/>
    </w:pPr>
    <w:rPr>
      <w:i/>
    </w:rPr>
  </w:style>
  <w:style w:type="character" w:styleId="755" w:customStyle="1">
    <w:name w:val="Цитата 2 Знак"/>
    <w:link w:val="754"/>
    <w:uiPriority w:val="29"/>
    <w:rPr>
      <w:i/>
    </w:rPr>
  </w:style>
  <w:style w:type="paragraph" w:styleId="756">
    <w:name w:val="Intense Quote"/>
    <w:basedOn w:val="726"/>
    <w:next w:val="726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 w:customStyle="1">
    <w:name w:val="Выделенная цитата Знак"/>
    <w:link w:val="756"/>
    <w:uiPriority w:val="30"/>
    <w:rPr>
      <w:i/>
    </w:rPr>
  </w:style>
  <w:style w:type="character" w:styleId="758" w:customStyle="1">
    <w:name w:val="Header Char"/>
    <w:basedOn w:val="736"/>
    <w:uiPriority w:val="99"/>
  </w:style>
  <w:style w:type="character" w:styleId="759" w:customStyle="1">
    <w:name w:val="Footer Char"/>
    <w:basedOn w:val="736"/>
    <w:uiPriority w:val="99"/>
  </w:style>
  <w:style w:type="paragraph" w:styleId="760">
    <w:name w:val="Caption"/>
    <w:basedOn w:val="726"/>
    <w:next w:val="72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1" w:customStyle="1">
    <w:name w:val="Нижний колонтитул Знак"/>
    <w:link w:val="907"/>
    <w:uiPriority w:val="99"/>
  </w:style>
  <w:style w:type="table" w:styleId="762">
    <w:name w:val="Table Grid"/>
    <w:basedOn w:val="737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 w:customStyle="1">
    <w:name w:val="Table Grid Light"/>
    <w:basedOn w:val="73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basedOn w:val="73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basedOn w:val="737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basedOn w:val="737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1"/>
    <w:basedOn w:val="737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2"/>
    <w:basedOn w:val="737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3"/>
    <w:basedOn w:val="737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4"/>
    <w:basedOn w:val="737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5"/>
    <w:basedOn w:val="737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6"/>
    <w:basedOn w:val="737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basedOn w:val="73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1"/>
    <w:basedOn w:val="737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2"/>
    <w:basedOn w:val="737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3"/>
    <w:basedOn w:val="737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4"/>
    <w:basedOn w:val="737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5"/>
    <w:basedOn w:val="737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6"/>
    <w:basedOn w:val="737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basedOn w:val="73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1"/>
    <w:basedOn w:val="737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2"/>
    <w:basedOn w:val="737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3"/>
    <w:basedOn w:val="737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4"/>
    <w:basedOn w:val="737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5"/>
    <w:basedOn w:val="737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6"/>
    <w:basedOn w:val="737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basedOn w:val="737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 w:customStyle="1">
    <w:name w:val="Grid Table 4 - Accent 1"/>
    <w:basedOn w:val="737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2" w:customStyle="1">
    <w:name w:val="Grid Table 4 - Accent 2"/>
    <w:basedOn w:val="737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3" w:customStyle="1">
    <w:name w:val="Grid Table 4 - Accent 3"/>
    <w:basedOn w:val="737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4" w:customStyle="1">
    <w:name w:val="Grid Table 4 - Accent 4"/>
    <w:basedOn w:val="737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5" w:customStyle="1">
    <w:name w:val="Grid Table 4 - Accent 5"/>
    <w:basedOn w:val="737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6" w:customStyle="1">
    <w:name w:val="Grid Table 4 - Accent 6"/>
    <w:basedOn w:val="737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7">
    <w:name w:val="Grid Table 5 Dark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1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2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3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4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5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6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4">
    <w:name w:val="Grid Table 6 Colorful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5" w:customStyle="1">
    <w:name w:val="Grid Table 6 Colorful - Accent 1"/>
    <w:basedOn w:val="737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6" w:customStyle="1">
    <w:name w:val="Grid Table 6 Colorful - Accent 2"/>
    <w:basedOn w:val="737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7" w:customStyle="1">
    <w:name w:val="Grid Table 6 Colorful - Accent 3"/>
    <w:basedOn w:val="737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8" w:customStyle="1">
    <w:name w:val="Grid Table 6 Colorful - Accent 4"/>
    <w:basedOn w:val="737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9" w:customStyle="1">
    <w:name w:val="Grid Table 6 Colorful - Accent 5"/>
    <w:basedOn w:val="737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0" w:customStyle="1">
    <w:name w:val="Grid Table 6 Colorful - Accent 6"/>
    <w:basedOn w:val="737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1">
    <w:name w:val="Grid Table 7 Colorful"/>
    <w:basedOn w:val="737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2" w:customStyle="1">
    <w:name w:val="Grid Table 7 Colorful - Accent 1"/>
    <w:basedOn w:val="737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3" w:customStyle="1">
    <w:name w:val="Grid Table 7 Colorful - Accent 2"/>
    <w:basedOn w:val="737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4" w:customStyle="1">
    <w:name w:val="Grid Table 7 Colorful - Accent 3"/>
    <w:basedOn w:val="737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5" w:customStyle="1">
    <w:name w:val="Grid Table 7 Colorful - Accent 4"/>
    <w:basedOn w:val="737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Grid Table 7 Colorful - Accent 5"/>
    <w:basedOn w:val="737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Grid Table 7 Colorful - Accent 6"/>
    <w:basedOn w:val="737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>
    <w:name w:val="List Table 1 Light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1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2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3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4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5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6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basedOn w:val="737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1"/>
    <w:basedOn w:val="737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2"/>
    <w:basedOn w:val="737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3"/>
    <w:basedOn w:val="737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4"/>
    <w:basedOn w:val="737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5"/>
    <w:basedOn w:val="737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6"/>
    <w:basedOn w:val="737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basedOn w:val="73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1"/>
    <w:basedOn w:val="737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2"/>
    <w:basedOn w:val="737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3"/>
    <w:basedOn w:val="737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4"/>
    <w:basedOn w:val="737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5"/>
    <w:basedOn w:val="737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6"/>
    <w:basedOn w:val="737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basedOn w:val="73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1"/>
    <w:basedOn w:val="737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2"/>
    <w:basedOn w:val="737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3"/>
    <w:basedOn w:val="737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4"/>
    <w:basedOn w:val="737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5"/>
    <w:basedOn w:val="737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6"/>
    <w:basedOn w:val="737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1"/>
    <w:basedOn w:val="737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2"/>
    <w:basedOn w:val="737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3"/>
    <w:basedOn w:val="737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4"/>
    <w:basedOn w:val="737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5"/>
    <w:basedOn w:val="737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6"/>
    <w:basedOn w:val="737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>
    <w:name w:val="List Table 6 Colorful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4" w:customStyle="1">
    <w:name w:val="List Table 6 Colorful - Accent 1"/>
    <w:basedOn w:val="737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5" w:customStyle="1">
    <w:name w:val="List Table 6 Colorful - Accent 2"/>
    <w:basedOn w:val="737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6" w:customStyle="1">
    <w:name w:val="List Table 6 Colorful - Accent 3"/>
    <w:basedOn w:val="737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7" w:customStyle="1">
    <w:name w:val="List Table 6 Colorful - Accent 4"/>
    <w:basedOn w:val="737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8" w:customStyle="1">
    <w:name w:val="List Table 6 Colorful - Accent 5"/>
    <w:basedOn w:val="737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9" w:customStyle="1">
    <w:name w:val="List Table 6 Colorful - Accent 6"/>
    <w:basedOn w:val="737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0">
    <w:name w:val="List Table 7 Colorful"/>
    <w:basedOn w:val="737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1" w:customStyle="1">
    <w:name w:val="List Table 7 Colorful - Accent 1"/>
    <w:basedOn w:val="737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2" w:customStyle="1">
    <w:name w:val="List Table 7 Colorful - Accent 2"/>
    <w:basedOn w:val="737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3" w:customStyle="1">
    <w:name w:val="List Table 7 Colorful - Accent 3"/>
    <w:basedOn w:val="737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4" w:customStyle="1">
    <w:name w:val="List Table 7 Colorful - Accent 4"/>
    <w:basedOn w:val="737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5" w:customStyle="1">
    <w:name w:val="List Table 7 Colorful - Accent 5"/>
    <w:basedOn w:val="737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6" w:customStyle="1">
    <w:name w:val="List Table 7 Colorful - Accent 6"/>
    <w:basedOn w:val="737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7" w:customStyle="1">
    <w:name w:val="Lined - Accent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Lined - Accent 1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9" w:customStyle="1">
    <w:name w:val="Lined - Accent 2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0" w:customStyle="1">
    <w:name w:val="Lined - Accent 3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1" w:customStyle="1">
    <w:name w:val="Lined - Accent 4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2" w:customStyle="1">
    <w:name w:val="Lined - Accent 5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3" w:customStyle="1">
    <w:name w:val="Lined - Accent 6"/>
    <w:basedOn w:val="73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4" w:customStyle="1">
    <w:name w:val="Bordered &amp; Lined - Accent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Bordered &amp; Lined - Accent 1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Bordered &amp; Lined - Accent 2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Bordered &amp; Lined - Accent 3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Bordered &amp; Lined - Accent 4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Bordered &amp; Lined - Accent 5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Bordered &amp; Lined - Accent 6"/>
    <w:basedOn w:val="73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"/>
    <w:basedOn w:val="737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2" w:customStyle="1">
    <w:name w:val="Bordered - Accent 1"/>
    <w:basedOn w:val="737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3" w:customStyle="1">
    <w:name w:val="Bordered - Accent 2"/>
    <w:basedOn w:val="737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4" w:customStyle="1">
    <w:name w:val="Bordered - Accent 3"/>
    <w:basedOn w:val="737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5" w:customStyle="1">
    <w:name w:val="Bordered - Accent 4"/>
    <w:basedOn w:val="737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6" w:customStyle="1">
    <w:name w:val="Bordered - Accent 5"/>
    <w:basedOn w:val="737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7" w:customStyle="1">
    <w:name w:val="Bordered - Accent 6"/>
    <w:basedOn w:val="737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8">
    <w:name w:val="footnote text"/>
    <w:basedOn w:val="726"/>
    <w:link w:val="889"/>
    <w:uiPriority w:val="99"/>
    <w:semiHidden/>
    <w:unhideWhenUsed/>
    <w:pPr>
      <w:spacing w:after="40"/>
    </w:pPr>
    <w:rPr>
      <w:sz w:val="18"/>
    </w:rPr>
  </w:style>
  <w:style w:type="character" w:styleId="889" w:customStyle="1">
    <w:name w:val="Текст сноски Знак"/>
    <w:link w:val="888"/>
    <w:uiPriority w:val="99"/>
    <w:rPr>
      <w:sz w:val="18"/>
    </w:rPr>
  </w:style>
  <w:style w:type="character" w:styleId="890">
    <w:name w:val="footnote reference"/>
    <w:basedOn w:val="736"/>
    <w:uiPriority w:val="99"/>
    <w:unhideWhenUsed/>
    <w:rPr>
      <w:vertAlign w:val="superscript"/>
    </w:rPr>
  </w:style>
  <w:style w:type="paragraph" w:styleId="891">
    <w:name w:val="endnote text"/>
    <w:basedOn w:val="726"/>
    <w:link w:val="892"/>
    <w:uiPriority w:val="99"/>
    <w:semiHidden/>
    <w:unhideWhenUsed/>
    <w:rPr>
      <w:sz w:val="20"/>
    </w:rPr>
  </w:style>
  <w:style w:type="character" w:styleId="892" w:customStyle="1">
    <w:name w:val="Текст концевой сноски Знак"/>
    <w:link w:val="891"/>
    <w:uiPriority w:val="99"/>
    <w:rPr>
      <w:sz w:val="20"/>
    </w:rPr>
  </w:style>
  <w:style w:type="character" w:styleId="893">
    <w:name w:val="endnote reference"/>
    <w:basedOn w:val="736"/>
    <w:uiPriority w:val="99"/>
    <w:semiHidden/>
    <w:unhideWhenUsed/>
    <w:rPr>
      <w:vertAlign w:val="superscript"/>
    </w:rPr>
  </w:style>
  <w:style w:type="paragraph" w:styleId="894">
    <w:name w:val="toc 1"/>
    <w:basedOn w:val="726"/>
    <w:next w:val="726"/>
    <w:uiPriority w:val="39"/>
    <w:unhideWhenUsed/>
    <w:pPr>
      <w:spacing w:after="57"/>
    </w:pPr>
  </w:style>
  <w:style w:type="paragraph" w:styleId="895">
    <w:name w:val="toc 2"/>
    <w:basedOn w:val="726"/>
    <w:next w:val="726"/>
    <w:uiPriority w:val="39"/>
    <w:unhideWhenUsed/>
    <w:pPr>
      <w:ind w:left="283"/>
      <w:spacing w:after="57"/>
    </w:pPr>
  </w:style>
  <w:style w:type="paragraph" w:styleId="896">
    <w:name w:val="toc 3"/>
    <w:basedOn w:val="726"/>
    <w:next w:val="726"/>
    <w:uiPriority w:val="39"/>
    <w:unhideWhenUsed/>
    <w:pPr>
      <w:ind w:left="567"/>
      <w:spacing w:after="57"/>
    </w:pPr>
  </w:style>
  <w:style w:type="paragraph" w:styleId="897">
    <w:name w:val="toc 4"/>
    <w:basedOn w:val="726"/>
    <w:next w:val="726"/>
    <w:uiPriority w:val="39"/>
    <w:unhideWhenUsed/>
    <w:pPr>
      <w:ind w:left="850"/>
      <w:spacing w:after="57"/>
    </w:pPr>
  </w:style>
  <w:style w:type="paragraph" w:styleId="898">
    <w:name w:val="toc 5"/>
    <w:basedOn w:val="726"/>
    <w:next w:val="726"/>
    <w:uiPriority w:val="39"/>
    <w:unhideWhenUsed/>
    <w:pPr>
      <w:ind w:left="1134"/>
      <w:spacing w:after="57"/>
    </w:pPr>
  </w:style>
  <w:style w:type="paragraph" w:styleId="899">
    <w:name w:val="toc 6"/>
    <w:basedOn w:val="726"/>
    <w:next w:val="726"/>
    <w:uiPriority w:val="39"/>
    <w:unhideWhenUsed/>
    <w:pPr>
      <w:ind w:left="1417"/>
      <w:spacing w:after="57"/>
    </w:pPr>
  </w:style>
  <w:style w:type="paragraph" w:styleId="900">
    <w:name w:val="toc 7"/>
    <w:basedOn w:val="726"/>
    <w:next w:val="726"/>
    <w:uiPriority w:val="39"/>
    <w:unhideWhenUsed/>
    <w:pPr>
      <w:ind w:left="1701"/>
      <w:spacing w:after="57"/>
    </w:pPr>
  </w:style>
  <w:style w:type="paragraph" w:styleId="901">
    <w:name w:val="toc 8"/>
    <w:basedOn w:val="726"/>
    <w:next w:val="726"/>
    <w:uiPriority w:val="39"/>
    <w:unhideWhenUsed/>
    <w:pPr>
      <w:ind w:left="1984"/>
      <w:spacing w:after="57"/>
    </w:pPr>
  </w:style>
  <w:style w:type="paragraph" w:styleId="902">
    <w:name w:val="toc 9"/>
    <w:basedOn w:val="726"/>
    <w:next w:val="726"/>
    <w:uiPriority w:val="39"/>
    <w:unhideWhenUsed/>
    <w:pPr>
      <w:ind w:left="2268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726"/>
    <w:next w:val="726"/>
    <w:uiPriority w:val="99"/>
    <w:unhideWhenUsed/>
  </w:style>
  <w:style w:type="paragraph" w:styleId="905">
    <w:name w:val="Header"/>
    <w:basedOn w:val="726"/>
    <w:link w:val="909"/>
    <w:pPr>
      <w:tabs>
        <w:tab w:val="center" w:pos="4677" w:leader="none"/>
        <w:tab w:val="right" w:pos="9355" w:leader="none"/>
      </w:tabs>
    </w:pPr>
  </w:style>
  <w:style w:type="character" w:styleId="906">
    <w:name w:val="page number"/>
    <w:basedOn w:val="736"/>
  </w:style>
  <w:style w:type="paragraph" w:styleId="907">
    <w:name w:val="Footer"/>
    <w:basedOn w:val="726"/>
    <w:link w:val="761"/>
    <w:pPr>
      <w:tabs>
        <w:tab w:val="center" w:pos="4677" w:leader="none"/>
        <w:tab w:val="right" w:pos="9355" w:leader="none"/>
      </w:tabs>
    </w:pPr>
  </w:style>
  <w:style w:type="character" w:styleId="908">
    <w:name w:val="Hyperlink"/>
    <w:rPr>
      <w:color w:val="0000ff"/>
      <w:u w:val="single"/>
    </w:rPr>
  </w:style>
  <w:style w:type="character" w:styleId="909" w:customStyle="1">
    <w:name w:val="Верхний колонтитул Знак"/>
    <w:link w:val="905"/>
    <w:rPr>
      <w:sz w:val="24"/>
      <w:szCs w:val="24"/>
      <w:lang w:bidi="ar-SA"/>
    </w:rPr>
  </w:style>
  <w:style w:type="paragraph" w:styleId="910" w:customStyle="1">
    <w:name w:val="ConsPlusNormal"/>
    <w:link w:val="913"/>
    <w:pPr>
      <w:widowControl w:val="off"/>
    </w:pPr>
    <w:rPr>
      <w:rFonts w:ascii="Arial" w:hAnsi="Arial" w:cs="Arial"/>
    </w:rPr>
  </w:style>
  <w:style w:type="paragraph" w:styleId="911">
    <w:name w:val="Balloon Text"/>
    <w:basedOn w:val="726"/>
    <w:link w:val="912"/>
    <w:rPr>
      <w:rFonts w:ascii="Segoe UI" w:hAnsi="Segoe UI" w:cs="Segoe UI"/>
      <w:sz w:val="18"/>
      <w:szCs w:val="18"/>
    </w:rPr>
  </w:style>
  <w:style w:type="character" w:styleId="912" w:customStyle="1">
    <w:name w:val="Текст выноски Знак"/>
    <w:link w:val="911"/>
    <w:rPr>
      <w:rFonts w:ascii="Segoe UI" w:hAnsi="Segoe UI" w:cs="Segoe UI"/>
      <w:sz w:val="18"/>
      <w:szCs w:val="18"/>
    </w:rPr>
  </w:style>
  <w:style w:type="character" w:styleId="913" w:customStyle="1">
    <w:name w:val="ConsPlusNormal Знак"/>
    <w:link w:val="910"/>
    <w:rPr>
      <w:rFonts w:ascii="Arial" w:hAnsi="Arial" w:cs="Arial"/>
      <w:lang w:val="ru-RU" w:eastAsia="ru-RU" w:bidi="ar-SA"/>
    </w:rPr>
  </w:style>
  <w:style w:type="paragraph" w:styleId="914">
    <w:name w:val="Normal (Web)"/>
    <w:basedOn w:val="726"/>
    <w:uiPriority w:val="99"/>
    <w:unhideWhenUsed/>
    <w:pPr>
      <w:spacing w:before="100" w:beforeAutospacing="1" w:after="100" w:afterAutospacing="1"/>
    </w:pPr>
  </w:style>
  <w:style w:type="character" w:styleId="1_644" w:customStyle="1">
    <w:name w:val="Emphasis"/>
    <w:basedOn w:val="654"/>
    <w:uiPriority w:val="99"/>
    <w:unhideWhenUsed/>
    <w:qFormat/>
    <w:rPr>
      <w:i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revision>4</cp:revision>
  <dcterms:created xsi:type="dcterms:W3CDTF">2025-07-23T12:20:00Z</dcterms:created>
  <dcterms:modified xsi:type="dcterms:W3CDTF">2026-04-13T11:37:57Z</dcterms:modified>
</cp:coreProperties>
</file>